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7" w:rsidRPr="00350D57" w:rsidRDefault="00350D57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 w:rsidRPr="00350D57">
        <w:rPr>
          <w:rStyle w:val="gwp469b207fsize"/>
          <w:rFonts w:ascii="Verdana" w:hAnsi="Verdana" w:cs="Arial"/>
          <w:sz w:val="20"/>
          <w:szCs w:val="20"/>
        </w:rPr>
        <w:t>W związku z przetargiem na „Opracowanie dokumentacji technicznej na dobudowę oświetlenia ulicznego na terenie Gminy Rusinów</w:t>
      </w:r>
      <w:r w:rsidRPr="00294A0C">
        <w:rPr>
          <w:rStyle w:val="gwp469b207ffont"/>
          <w:rFonts w:ascii="Verdana" w:hAnsi="Verdana" w:cs="Arial"/>
          <w:bCs/>
          <w:sz w:val="20"/>
          <w:szCs w:val="20"/>
        </w:rPr>
        <w:t>”</w:t>
      </w:r>
      <w:r w:rsidR="00294A0C" w:rsidRPr="00294A0C">
        <w:rPr>
          <w:rStyle w:val="gwp469b207ffont"/>
          <w:rFonts w:ascii="Verdana" w:hAnsi="Verdana" w:cs="Arial"/>
          <w:bCs/>
          <w:sz w:val="20"/>
          <w:szCs w:val="20"/>
        </w:rPr>
        <w:t>.</w:t>
      </w:r>
    </w:p>
    <w:p w:rsidR="00350D57" w:rsidRPr="00350D57" w:rsidRDefault="00350D57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 w:rsidRPr="00350D57">
        <w:rPr>
          <w:rFonts w:ascii="Verdana" w:hAnsi="Verdana" w:cs="Arial"/>
          <w:sz w:val="20"/>
          <w:szCs w:val="20"/>
        </w:rPr>
        <w:t>Proszę o informacje:</w:t>
      </w:r>
    </w:p>
    <w:p w:rsidR="00350D57" w:rsidRPr="00350D57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1) </w:t>
      </w:r>
      <w:r w:rsidR="00350D57" w:rsidRPr="00350D57">
        <w:rPr>
          <w:rFonts w:ascii="Verdana" w:hAnsi="Verdana" w:cs="Arial"/>
          <w:sz w:val="20"/>
          <w:szCs w:val="20"/>
        </w:rPr>
        <w:t>czy we wszystkich przypadkach pas drogowy będzie dostępny bez potrzeby jednostkowych uzgodnień z każdym z właścicieli działek?</w:t>
      </w:r>
    </w:p>
    <w:p w:rsidR="00350D57" w:rsidRPr="00350D57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2) </w:t>
      </w:r>
      <w:r w:rsidR="00350D57" w:rsidRPr="00350D57">
        <w:rPr>
          <w:rFonts w:ascii="Verdana" w:hAnsi="Verdana" w:cs="Arial"/>
          <w:sz w:val="20"/>
          <w:szCs w:val="20"/>
        </w:rPr>
        <w:t>czy wstępnie uzyskano zgody właścicieli i co będzie, jeśli właściciele zgody nie udzielą zwłaszcza, gdy słupy PGE zasilające stoją na prywatnych działkach?</w:t>
      </w:r>
    </w:p>
    <w:p w:rsidR="00350D57" w:rsidRPr="00350D57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3) </w:t>
      </w:r>
      <w:r w:rsidR="00350D57" w:rsidRPr="00350D57">
        <w:rPr>
          <w:rFonts w:ascii="Verdana" w:hAnsi="Verdana" w:cs="Arial"/>
          <w:sz w:val="20"/>
          <w:szCs w:val="20"/>
        </w:rPr>
        <w:t>czy mogą Państwo podać szczegółowe lokalizacje tych inwestycji na mapkach np. gogle, bo skoro jest już idea ile ma być lamp, to i graficzny załącznik zapewne istnieje?</w:t>
      </w:r>
    </w:p>
    <w:p w:rsidR="00350D57" w:rsidRPr="00350D57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4) </w:t>
      </w:r>
      <w:r w:rsidR="00350D57" w:rsidRPr="00350D57">
        <w:rPr>
          <w:rFonts w:ascii="Verdana" w:hAnsi="Verdana" w:cs="Arial"/>
          <w:sz w:val="20"/>
          <w:szCs w:val="20"/>
        </w:rPr>
        <w:t>czy przewiduje się lokalizacje oświetlenia na słupach PGE?</w:t>
      </w:r>
    </w:p>
    <w:p w:rsidR="00350D57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</w:t>
      </w:r>
      <w:r w:rsidR="00350D57" w:rsidRPr="00350D57">
        <w:rPr>
          <w:rFonts w:ascii="Verdana" w:hAnsi="Verdana"/>
          <w:sz w:val="20"/>
          <w:szCs w:val="20"/>
        </w:rPr>
        <w:t>czy w opłatach , jakie ponieść ma oferent będą notarialne opłaty za służebność?</w:t>
      </w:r>
    </w:p>
    <w:p w:rsidR="00294A0C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</w:p>
    <w:p w:rsidR="00294A0C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Ad. 1. </w:t>
      </w:r>
    </w:p>
    <w:p w:rsidR="00294A0C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Uzgodnienia z właścicielami działek leżą po stronie</w:t>
      </w:r>
      <w:r w:rsidR="00931EC6">
        <w:rPr>
          <w:rFonts w:ascii="Verdana" w:hAnsi="Verdana"/>
          <w:sz w:val="20"/>
          <w:szCs w:val="20"/>
        </w:rPr>
        <w:t xml:space="preserve"> projektanta. </w:t>
      </w:r>
    </w:p>
    <w:p w:rsidR="00294A0C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Ad. 2. </w:t>
      </w:r>
    </w:p>
    <w:p w:rsidR="00931EC6" w:rsidRDefault="00931EC6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nie posiada </w:t>
      </w:r>
      <w:r>
        <w:rPr>
          <w:rFonts w:ascii="Verdana" w:hAnsi="Verdana"/>
          <w:sz w:val="20"/>
          <w:szCs w:val="20"/>
        </w:rPr>
        <w:t>wstępnych zgód właścicieli działek</w:t>
      </w:r>
      <w:r>
        <w:rPr>
          <w:rFonts w:ascii="Verdana" w:hAnsi="Verdana"/>
          <w:sz w:val="20"/>
          <w:szCs w:val="20"/>
        </w:rPr>
        <w:t>.</w:t>
      </w:r>
    </w:p>
    <w:p w:rsidR="00294A0C" w:rsidRDefault="00931EC6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 właściciele działek nie wyrażą zgody na dobudowę oświetlenia na ich działce to Inwestor</w:t>
      </w:r>
      <w:r w:rsidR="00C1376A">
        <w:rPr>
          <w:rFonts w:ascii="Verdana" w:hAnsi="Verdana"/>
          <w:sz w:val="20"/>
          <w:szCs w:val="20"/>
        </w:rPr>
        <w:t>, czyli Gmina</w:t>
      </w:r>
      <w:r>
        <w:rPr>
          <w:rFonts w:ascii="Verdana" w:hAnsi="Verdana"/>
          <w:sz w:val="20"/>
          <w:szCs w:val="20"/>
        </w:rPr>
        <w:t xml:space="preserve"> zrezygnuje z zaprojektowania danego odcinka.</w:t>
      </w:r>
    </w:p>
    <w:p w:rsidR="00931EC6" w:rsidRDefault="00931EC6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Ad. 3.</w:t>
      </w:r>
    </w:p>
    <w:p w:rsidR="00931EC6" w:rsidRDefault="00931EC6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Szczegółowe lokalizacje planowanej inwestycji są do wglądu w Urzędzie Gminy w Rusinowie. Są to nieprofesjonalne szkice.</w:t>
      </w:r>
    </w:p>
    <w:p w:rsidR="00931EC6" w:rsidRDefault="00931EC6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Ad.4.</w:t>
      </w:r>
    </w:p>
    <w:p w:rsidR="00931EC6" w:rsidRDefault="00931EC6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Planowana rozbudowa oświetlenia będzie na słupach PGE.</w:t>
      </w:r>
    </w:p>
    <w:p w:rsidR="00931EC6" w:rsidRDefault="00931EC6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Ad. 5.</w:t>
      </w:r>
    </w:p>
    <w:p w:rsidR="00931EC6" w:rsidRDefault="00931EC6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powinien złożyć dwa formularze ofertowe:</w:t>
      </w:r>
    </w:p>
    <w:p w:rsidR="00931EC6" w:rsidRDefault="00931EC6" w:rsidP="00931EC6">
      <w:pPr>
        <w:pStyle w:val="gwp469b207fmso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Jeden bez notarialnych opłat</w:t>
      </w:r>
      <w:r w:rsidRPr="00931E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 służebność</w:t>
      </w:r>
      <w:r>
        <w:rPr>
          <w:rFonts w:ascii="Verdana" w:hAnsi="Verdana"/>
          <w:sz w:val="20"/>
          <w:szCs w:val="20"/>
        </w:rPr>
        <w:t>.</w:t>
      </w:r>
    </w:p>
    <w:p w:rsidR="00931EC6" w:rsidRDefault="00931EC6" w:rsidP="00931EC6">
      <w:pPr>
        <w:pStyle w:val="gwp469b207fmso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Drugi uwzględniający notarialne opłaty</w:t>
      </w:r>
      <w:r w:rsidR="00C02FDA">
        <w:rPr>
          <w:rFonts w:ascii="Verdana" w:hAnsi="Verdana"/>
          <w:sz w:val="20"/>
          <w:szCs w:val="20"/>
        </w:rPr>
        <w:t xml:space="preserve"> za służebność.</w:t>
      </w:r>
    </w:p>
    <w:p w:rsidR="00294A0C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</w:p>
    <w:p w:rsidR="00294A0C" w:rsidRDefault="00294A0C" w:rsidP="00294A0C">
      <w:pPr>
        <w:pStyle w:val="gwp469b207fmsonormal"/>
        <w:jc w:val="both"/>
        <w:rPr>
          <w:rFonts w:ascii="Verdana" w:hAnsi="Verdana"/>
          <w:sz w:val="20"/>
          <w:szCs w:val="20"/>
        </w:rPr>
      </w:pPr>
    </w:p>
    <w:p w:rsidR="000F6F2B" w:rsidRDefault="00B90DAE">
      <w:pPr>
        <w:rPr>
          <w:rFonts w:hint="eastAsia"/>
        </w:rPr>
      </w:pPr>
      <w:r>
        <w:rPr>
          <w:rFonts w:ascii="Verdana" w:eastAsiaTheme="minorHAnsi" w:hAnsi="Verdana" w:cs="Times New Roman"/>
          <w:kern w:val="0"/>
          <w:sz w:val="20"/>
          <w:szCs w:val="20"/>
          <w:lang w:eastAsia="pl-PL" w:bidi="ar-SA"/>
        </w:rPr>
        <w:t>W zapytaniu ofertowym zawarto szacunkową długość</w:t>
      </w:r>
      <w:bookmarkStart w:id="0" w:name="_GoBack"/>
      <w:bookmarkEnd w:id="0"/>
      <w:r>
        <w:rPr>
          <w:rFonts w:ascii="Verdana" w:eastAsiaTheme="minorHAnsi" w:hAnsi="Verdana" w:cs="Times New Roman"/>
          <w:kern w:val="0"/>
          <w:sz w:val="20"/>
          <w:szCs w:val="20"/>
          <w:lang w:eastAsia="pl-PL" w:bidi="ar-SA"/>
        </w:rPr>
        <w:t xml:space="preserve"> linii energetycznej. </w:t>
      </w:r>
    </w:p>
    <w:sectPr w:rsidR="000F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26BD"/>
    <w:multiLevelType w:val="hybridMultilevel"/>
    <w:tmpl w:val="6F3A7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57"/>
    <w:rsid w:val="000F6F2B"/>
    <w:rsid w:val="00294A0C"/>
    <w:rsid w:val="00350D57"/>
    <w:rsid w:val="00931EC6"/>
    <w:rsid w:val="00B90DAE"/>
    <w:rsid w:val="00C02FDA"/>
    <w:rsid w:val="00C1376A"/>
    <w:rsid w:val="00C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kern w:val="3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240" w:lineRule="auto"/>
      <w:textAlignment w:val="baseline"/>
    </w:pPr>
    <w:rPr>
      <w:rFonts w:ascii="Liberation Serif" w:eastAsia="SimSun" w:hAnsi="Liberation Serif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69b207fmsonormal">
    <w:name w:val="gwp469b207f_msonormal"/>
    <w:basedOn w:val="Normalny"/>
    <w:rsid w:val="00350D57"/>
    <w:pPr>
      <w:widowControl/>
      <w:autoSpaceDN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customStyle="1" w:styleId="gwp469b207ffont">
    <w:name w:val="gwp469b207f_font"/>
    <w:basedOn w:val="Domylnaczcionkaakapitu"/>
    <w:rsid w:val="00350D57"/>
  </w:style>
  <w:style w:type="character" w:customStyle="1" w:styleId="gwp469b207fsize">
    <w:name w:val="gwp469b207f_size"/>
    <w:basedOn w:val="Domylnaczcionkaakapitu"/>
    <w:rsid w:val="0035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240" w:lineRule="auto"/>
      <w:textAlignment w:val="baseline"/>
    </w:pPr>
    <w:rPr>
      <w:rFonts w:ascii="Liberation Serif" w:eastAsia="SimSun" w:hAnsi="Liberation Serif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69b207fmsonormal">
    <w:name w:val="gwp469b207f_msonormal"/>
    <w:basedOn w:val="Normalny"/>
    <w:rsid w:val="00350D57"/>
    <w:pPr>
      <w:widowControl/>
      <w:autoSpaceDN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customStyle="1" w:styleId="gwp469b207ffont">
    <w:name w:val="gwp469b207f_font"/>
    <w:basedOn w:val="Domylnaczcionkaakapitu"/>
    <w:rsid w:val="00350D57"/>
  </w:style>
  <w:style w:type="character" w:customStyle="1" w:styleId="gwp469b207fsize">
    <w:name w:val="gwp469b207f_size"/>
    <w:basedOn w:val="Domylnaczcionkaakapitu"/>
    <w:rsid w:val="0035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2019-03-15T09:28:00Z</dcterms:created>
  <dcterms:modified xsi:type="dcterms:W3CDTF">2019-03-15T09:52:00Z</dcterms:modified>
</cp:coreProperties>
</file>